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E1" w:rsidRPr="00DE7EF4" w:rsidRDefault="00F545E1" w:rsidP="00A4517C">
      <w:pPr>
        <w:tabs>
          <w:tab w:val="left" w:pos="8293"/>
        </w:tabs>
        <w:rPr>
          <w:sz w:val="32"/>
          <w:szCs w:val="32"/>
        </w:rPr>
      </w:pPr>
      <w:r w:rsidRPr="00DE7EF4">
        <w:rPr>
          <w:sz w:val="32"/>
          <w:szCs w:val="32"/>
        </w:rPr>
        <w:t>Inspraak Jan Hendriks, voorzitter Centrale Dorpenraad</w:t>
      </w:r>
      <w:bookmarkStart w:id="0" w:name="_GoBack"/>
      <w:bookmarkEnd w:id="0"/>
    </w:p>
    <w:p w:rsidR="00F545E1" w:rsidRDefault="00FE41DE">
      <w:r>
        <w:t>18 december 2013</w:t>
      </w:r>
      <w:r w:rsidR="00F545E1">
        <w:t xml:space="preserve"> </w:t>
      </w:r>
    </w:p>
    <w:p w:rsidR="00F545E1" w:rsidRDefault="00F545E1"/>
    <w:p w:rsidR="00756E2F" w:rsidRDefault="00F545E1" w:rsidP="00DE7EF4">
      <w:pPr>
        <w:spacing w:line="360" w:lineRule="auto"/>
      </w:pPr>
      <w:r>
        <w:t>Voorzitter,</w:t>
      </w:r>
    </w:p>
    <w:p w:rsidR="00F545E1" w:rsidRDefault="00974AF2" w:rsidP="00DE7EF4">
      <w:pPr>
        <w:spacing w:line="360" w:lineRule="auto"/>
      </w:pPr>
      <w:r>
        <w:t>In</w:t>
      </w:r>
      <w:r w:rsidR="00F545E1">
        <w:t xml:space="preserve"> onze kringen </w:t>
      </w:r>
      <w:r>
        <w:t xml:space="preserve">begint </w:t>
      </w:r>
      <w:r w:rsidR="00F545E1">
        <w:t xml:space="preserve">het gevoel te </w:t>
      </w:r>
      <w:r>
        <w:t xml:space="preserve">ontstaan </w:t>
      </w:r>
      <w:r w:rsidR="004D7F7E">
        <w:t xml:space="preserve">- ook door de gang van zaken rond Visie 2030 - </w:t>
      </w:r>
      <w:r w:rsidR="00F545E1">
        <w:t>dat de vraagstukken van Landelijk Noord zó an</w:t>
      </w:r>
      <w:r w:rsidR="00F6185F">
        <w:t xml:space="preserve">ders zijn dan ‘binnen de ring’ </w:t>
      </w:r>
      <w:r w:rsidR="00F545E1">
        <w:t xml:space="preserve">dat we vanaf volgend jaar - als de bestuurlijke structuur tóch op zijn kop gaat - moeten gaan koersen op een </w:t>
      </w:r>
      <w:r w:rsidR="00F545E1" w:rsidRPr="002069EB">
        <w:rPr>
          <w:u w:val="single"/>
        </w:rPr>
        <w:t>aparte bestuurscommissie voor Landelijk Noord</w:t>
      </w:r>
      <w:r w:rsidR="00F545E1">
        <w:t>. De CDR zal daar</w:t>
      </w:r>
      <w:r w:rsidR="00DE7EF4">
        <w:t>in</w:t>
      </w:r>
      <w:r w:rsidR="00B91EE5">
        <w:t xml:space="preserve"> graag zijn inbreng</w:t>
      </w:r>
      <w:r w:rsidR="00F545E1">
        <w:t xml:space="preserve"> leveren.</w:t>
      </w:r>
    </w:p>
    <w:p w:rsidR="00F6185F" w:rsidRDefault="00F545E1" w:rsidP="00F6185F">
      <w:pPr>
        <w:spacing w:line="360" w:lineRule="auto"/>
      </w:pPr>
      <w:r w:rsidRPr="00974AF2">
        <w:rPr>
          <w:u w:val="single"/>
        </w:rPr>
        <w:t>Naar de inhoud</w:t>
      </w:r>
      <w:r>
        <w:t xml:space="preserve">. </w:t>
      </w:r>
      <w:r w:rsidR="00B91EE5">
        <w:t xml:space="preserve"> </w:t>
      </w:r>
      <w:r>
        <w:t xml:space="preserve">We hebben geluk </w:t>
      </w:r>
      <w:r w:rsidR="00F6185F">
        <w:t xml:space="preserve">- </w:t>
      </w:r>
      <w:r>
        <w:t>in Landelijk Noord</w:t>
      </w:r>
      <w:r w:rsidR="00F6185F">
        <w:t xml:space="preserve"> - met onze boeren, want die zorgen voor het landschap zonder dat het </w:t>
      </w:r>
      <w:r w:rsidR="00EC1AA9">
        <w:t>de</w:t>
      </w:r>
      <w:r w:rsidR="00F6185F">
        <w:t xml:space="preserve"> gemeenschap noemenswaardig geld kost. Anders gezegd: er ligt een economische basis onder </w:t>
      </w:r>
      <w:r w:rsidR="00EC1AA9">
        <w:t>ons</w:t>
      </w:r>
      <w:r w:rsidR="00F6185F">
        <w:t xml:space="preserve"> mooie buitengebied. De CDR vindt dat we daar zuinig op moeten zijn.</w:t>
      </w:r>
    </w:p>
    <w:p w:rsidR="00F6185F" w:rsidRDefault="00F6185F" w:rsidP="00F6185F">
      <w:pPr>
        <w:spacing w:line="360" w:lineRule="auto"/>
      </w:pPr>
      <w:r>
        <w:t>We hebben ook geluk met de verbreding: er komen steeds m</w:t>
      </w:r>
      <w:r w:rsidR="00EC1AA9">
        <w:t>eer streekproducten</w:t>
      </w:r>
      <w:r w:rsidR="004D7F7E">
        <w:t xml:space="preserve"> en er valt in Landelijk Noord steeds meer voor de burger te beleven</w:t>
      </w:r>
      <w:r>
        <w:t>. D</w:t>
      </w:r>
      <w:r w:rsidR="004D7F7E">
        <w:t xml:space="preserve">at gebeurt </w:t>
      </w:r>
      <w:r>
        <w:t xml:space="preserve">niet omdat de overheid dat wil. De burger vindt het belangrijk, ondernemers spelen daarop in. De combinatie van </w:t>
      </w:r>
      <w:proofErr w:type="spellStart"/>
      <w:r>
        <w:t>Waterlandse</w:t>
      </w:r>
      <w:proofErr w:type="spellEnd"/>
      <w:r>
        <w:t xml:space="preserve"> Poort, Landmarkt en wat daar in de komende jaren nog bij komt belooft prachtige tijden.</w:t>
      </w:r>
    </w:p>
    <w:p w:rsidR="00DE7EF4" w:rsidRDefault="00F6185F" w:rsidP="00DE7EF4">
      <w:pPr>
        <w:spacing w:line="360" w:lineRule="auto"/>
      </w:pPr>
      <w:r>
        <w:t xml:space="preserve">En we hebben - tenslotte - geluk met ons veenpakket. Dat klinkt </w:t>
      </w:r>
      <w:r w:rsidR="00EC1AA9">
        <w:t xml:space="preserve">in </w:t>
      </w:r>
      <w:r>
        <w:t xml:space="preserve">- </w:t>
      </w:r>
      <w:r w:rsidR="00F545E1">
        <w:t xml:space="preserve">zoals </w:t>
      </w:r>
      <w:r w:rsidR="001B05EF">
        <w:t xml:space="preserve">in </w:t>
      </w:r>
      <w:r w:rsidR="00F545E1">
        <w:t xml:space="preserve">heel West-Nederland </w:t>
      </w:r>
      <w:r w:rsidR="00B91EE5">
        <w:t xml:space="preserve"> </w:t>
      </w:r>
      <w:r w:rsidR="001B05EF">
        <w:t>(gemiddeld met 1 cm per jaar)</w:t>
      </w:r>
      <w:r w:rsidR="004821A0">
        <w:t xml:space="preserve"> -</w:t>
      </w:r>
      <w:r>
        <w:t xml:space="preserve"> m</w:t>
      </w:r>
      <w:r w:rsidR="00F545E1">
        <w:t xml:space="preserve">aar </w:t>
      </w:r>
      <w:r w:rsidR="00F545E1" w:rsidRPr="003D4402">
        <w:rPr>
          <w:u w:val="single"/>
        </w:rPr>
        <w:t>ons</w:t>
      </w:r>
      <w:r w:rsidR="00F545E1" w:rsidRPr="003D4402">
        <w:t xml:space="preserve"> veenpakket</w:t>
      </w:r>
      <w:r w:rsidR="004821A0">
        <w:t xml:space="preserve"> is dik: </w:t>
      </w:r>
      <w:r w:rsidR="00F545E1">
        <w:t>ongevee</w:t>
      </w:r>
      <w:r w:rsidR="004821A0">
        <w:t xml:space="preserve">r 4 meter, </w:t>
      </w:r>
      <w:r w:rsidR="00F545E1">
        <w:t xml:space="preserve">het dikste van Laag Holland. En het klinkt </w:t>
      </w:r>
      <w:r w:rsidR="004821A0">
        <w:t xml:space="preserve">hier minder in dan elders, omdat </w:t>
      </w:r>
      <w:r w:rsidR="00F545E1">
        <w:t>er klei bovenop het veen ligt waardoor het veen beschermd wordt. Voo</w:t>
      </w:r>
      <w:r w:rsidR="001B05EF">
        <w:t xml:space="preserve">r de CDR betekent dit dat we </w:t>
      </w:r>
      <w:r w:rsidR="00F545E1">
        <w:t xml:space="preserve">tijd hebben (400 jaar): er is geen reden voor paniek, we kunnen afwachten wat de experimenten </w:t>
      </w:r>
      <w:r w:rsidR="00DE7EF4">
        <w:t xml:space="preserve">op gaan leveren </w:t>
      </w:r>
      <w:r w:rsidR="00F545E1">
        <w:t xml:space="preserve">die overal in West-Nederland plaats vinden om het </w:t>
      </w:r>
      <w:r w:rsidR="00B91EE5">
        <w:t xml:space="preserve">Hollandse </w:t>
      </w:r>
      <w:r w:rsidR="00F545E1">
        <w:t xml:space="preserve">landschap te beschermen. </w:t>
      </w:r>
      <w:r>
        <w:t xml:space="preserve">En we moeten omwille van dat </w:t>
      </w:r>
      <w:r w:rsidR="004821A0">
        <w:t xml:space="preserve">inklinkende </w:t>
      </w:r>
      <w:r>
        <w:t xml:space="preserve">veen </w:t>
      </w:r>
      <w:r w:rsidR="004821A0">
        <w:t xml:space="preserve">dus nu </w:t>
      </w:r>
      <w:r>
        <w:t xml:space="preserve">geen </w:t>
      </w:r>
      <w:r w:rsidR="001846B8">
        <w:t xml:space="preserve">domme </w:t>
      </w:r>
      <w:r>
        <w:t>dingen</w:t>
      </w:r>
      <w:r w:rsidR="001846B8">
        <w:t xml:space="preserve"> gaan </w:t>
      </w:r>
      <w:r w:rsidR="004821A0">
        <w:t>doen, bijvoorbeeld,</w:t>
      </w:r>
      <w:r>
        <w:t xml:space="preserve"> de economische basis onder ons stukje Laag Holland vandaan slopen.</w:t>
      </w:r>
    </w:p>
    <w:p w:rsidR="00F545E1" w:rsidRDefault="00F545E1" w:rsidP="002069EB">
      <w:pPr>
        <w:spacing w:after="120" w:line="360" w:lineRule="auto"/>
      </w:pPr>
      <w:r>
        <w:t xml:space="preserve">Voorzitter, </w:t>
      </w:r>
      <w:r w:rsidR="003D4402" w:rsidRPr="003D4402">
        <w:rPr>
          <w:u w:val="single"/>
        </w:rPr>
        <w:t>over</w:t>
      </w:r>
      <w:r w:rsidRPr="003D4402">
        <w:rPr>
          <w:u w:val="single"/>
        </w:rPr>
        <w:t xml:space="preserve"> Visie 2030</w:t>
      </w:r>
      <w:r>
        <w:t xml:space="preserve">. Wij zijn vanaf het voorjaar met wethouder Diepeveen in gesprek en ons valt op dat hij met steeds dezelfde </w:t>
      </w:r>
      <w:r w:rsidR="00DE7EF4">
        <w:t xml:space="preserve">vier </w:t>
      </w:r>
      <w:r>
        <w:t xml:space="preserve">argumenten in mei verdedigde dat </w:t>
      </w:r>
      <w:r w:rsidR="00DE7EF4">
        <w:t>er in Landelijk Noord</w:t>
      </w:r>
      <w:r>
        <w:t xml:space="preserve"> een </w:t>
      </w:r>
      <w:r w:rsidRPr="001B05EF">
        <w:rPr>
          <w:b/>
        </w:rPr>
        <w:t>Moerasbos</w:t>
      </w:r>
      <w:r>
        <w:t xml:space="preserve"> </w:t>
      </w:r>
      <w:r w:rsidR="00DE7EF4">
        <w:t xml:space="preserve">zou mogen komen </w:t>
      </w:r>
      <w:r>
        <w:t xml:space="preserve">(helemaal geen boeren), in </w:t>
      </w:r>
      <w:r>
        <w:lastRenderedPageBreak/>
        <w:t xml:space="preserve">oktober </w:t>
      </w:r>
      <w:r w:rsidRPr="001B05EF">
        <w:rPr>
          <w:b/>
        </w:rPr>
        <w:t>nat grasland</w:t>
      </w:r>
      <w:r>
        <w:t xml:space="preserve"> (met </w:t>
      </w:r>
      <w:proofErr w:type="spellStart"/>
      <w:r>
        <w:t>recreatie-ondernemers</w:t>
      </w:r>
      <w:proofErr w:type="spellEnd"/>
      <w:r>
        <w:t xml:space="preserve"> die er vlees en melk bij produceren: </w:t>
      </w:r>
      <w:r w:rsidR="00C21703">
        <w:t xml:space="preserve">een soort ‘geitenboerderij </w:t>
      </w:r>
      <w:r>
        <w:t>Amsterdamse Bos</w:t>
      </w:r>
      <w:r w:rsidR="00151159">
        <w:t>’</w:t>
      </w:r>
      <w:r w:rsidR="00974AF2">
        <w:t>, overigens hoeft</w:t>
      </w:r>
      <w:r w:rsidR="003D4402">
        <w:t xml:space="preserve"> d</w:t>
      </w:r>
      <w:r w:rsidR="00974AF2">
        <w:t>i</w:t>
      </w:r>
      <w:r w:rsidR="00B91EE5">
        <w:t>e geitenboerderij niet het Amsterdamse Bos te onderhouden</w:t>
      </w:r>
      <w:r>
        <w:t xml:space="preserve">) en nu </w:t>
      </w:r>
      <w:r w:rsidR="00151159">
        <w:t xml:space="preserve">dus </w:t>
      </w:r>
      <w:r w:rsidRPr="003D4402">
        <w:rPr>
          <w:b/>
        </w:rPr>
        <w:t>vochtig grasland</w:t>
      </w:r>
      <w:r>
        <w:t xml:space="preserve"> (met boeren die </w:t>
      </w:r>
      <w:r w:rsidR="00DE7EF4">
        <w:t xml:space="preserve">vooral </w:t>
      </w:r>
      <w:r w:rsidR="00151159">
        <w:t>streekproducten leveren). D</w:t>
      </w:r>
      <w:r>
        <w:t xml:space="preserve">e vier argumenten </w:t>
      </w:r>
      <w:r w:rsidR="001846B8">
        <w:t>die we hoorden</w:t>
      </w:r>
      <w:r>
        <w:t xml:space="preserve"> zijn:</w:t>
      </w:r>
    </w:p>
    <w:p w:rsidR="00C92B57" w:rsidRDefault="00F545E1" w:rsidP="00DE7EF4">
      <w:pPr>
        <w:pStyle w:val="Lijstalinea"/>
        <w:numPr>
          <w:ilvl w:val="0"/>
          <w:numId w:val="1"/>
        </w:numPr>
        <w:spacing w:line="360" w:lineRule="auto"/>
      </w:pPr>
      <w:r>
        <w:t>we moeten vooruit kijken</w:t>
      </w:r>
    </w:p>
    <w:p w:rsidR="00C21703" w:rsidRDefault="00C21703" w:rsidP="00DE7EF4">
      <w:pPr>
        <w:pStyle w:val="Lijstalinea"/>
        <w:numPr>
          <w:ilvl w:val="0"/>
          <w:numId w:val="1"/>
        </w:numPr>
        <w:spacing w:line="360" w:lineRule="auto"/>
      </w:pPr>
      <w:r>
        <w:t xml:space="preserve">het veen klinkt in </w:t>
      </w:r>
    </w:p>
    <w:p w:rsidR="00C92B57" w:rsidRDefault="00F545E1" w:rsidP="00DE7EF4">
      <w:pPr>
        <w:pStyle w:val="Lijstalinea"/>
        <w:numPr>
          <w:ilvl w:val="0"/>
          <w:numId w:val="1"/>
        </w:numPr>
        <w:spacing w:line="360" w:lineRule="auto"/>
      </w:pPr>
      <w:r>
        <w:t xml:space="preserve">landbouw heeft </w:t>
      </w:r>
      <w:r w:rsidR="001846B8">
        <w:t xml:space="preserve">daarom </w:t>
      </w:r>
      <w:r>
        <w:t>in dit gebied geen toekomst</w:t>
      </w:r>
    </w:p>
    <w:p w:rsidR="00F545E1" w:rsidRDefault="00C92B57" w:rsidP="00DE7EF4">
      <w:pPr>
        <w:pStyle w:val="Lijstalinea"/>
        <w:numPr>
          <w:ilvl w:val="0"/>
          <w:numId w:val="1"/>
        </w:numPr>
        <w:spacing w:line="360" w:lineRule="auto"/>
      </w:pPr>
      <w:r>
        <w:t>het</w:t>
      </w:r>
      <w:r w:rsidR="00F545E1">
        <w:t xml:space="preserve"> doet er </w:t>
      </w:r>
      <w:r>
        <w:t xml:space="preserve">niet </w:t>
      </w:r>
      <w:r w:rsidR="00F545E1">
        <w:t xml:space="preserve">toe wat we schrijven: </w:t>
      </w:r>
      <w:r w:rsidR="00B91EE5">
        <w:t>we</w:t>
      </w:r>
      <w:r>
        <w:t xml:space="preserve"> gaan er toch niet over</w:t>
      </w:r>
    </w:p>
    <w:p w:rsidR="00F545E1" w:rsidRDefault="00974AF2" w:rsidP="00DE7EF4">
      <w:pPr>
        <w:spacing w:line="360" w:lineRule="auto"/>
      </w:pPr>
      <w:r>
        <w:t>We</w:t>
      </w:r>
      <w:r w:rsidR="00C92B57">
        <w:t xml:space="preserve"> </w:t>
      </w:r>
      <w:r>
        <w:t>hebben n</w:t>
      </w:r>
      <w:r w:rsidR="00C92B57">
        <w:t>og gee</w:t>
      </w:r>
      <w:r w:rsidR="00EC1AA9">
        <w:t xml:space="preserve">n enkel argument gehoord </w:t>
      </w:r>
      <w:r w:rsidR="00C92B57">
        <w:t xml:space="preserve">voor de verschuiving in een half jaar </w:t>
      </w:r>
      <w:r w:rsidR="00B91EE5">
        <w:t xml:space="preserve">tijd </w:t>
      </w:r>
      <w:r w:rsidR="00C92B57">
        <w:t>van moera</w:t>
      </w:r>
      <w:r>
        <w:t xml:space="preserve">sbos, via nat grasland naar </w:t>
      </w:r>
      <w:r w:rsidR="00C92B57">
        <w:t>vochtig weidevogelgras. Dit tekent wat de CDR betreft de ondoordachtheid van de voorstellen</w:t>
      </w:r>
      <w:r w:rsidR="00EC1AA9">
        <w:t xml:space="preserve"> en hun gevolgen</w:t>
      </w:r>
      <w:r w:rsidR="00C92B57">
        <w:t>.</w:t>
      </w:r>
    </w:p>
    <w:p w:rsidR="00C92B57" w:rsidRDefault="00DE7EF4" w:rsidP="00DE7EF4">
      <w:pPr>
        <w:spacing w:line="360" w:lineRule="auto"/>
      </w:pPr>
      <w:r>
        <w:t xml:space="preserve">Voorzitter, </w:t>
      </w:r>
      <w:r w:rsidRPr="003D4402">
        <w:rPr>
          <w:u w:val="single"/>
        </w:rPr>
        <w:t xml:space="preserve">over </w:t>
      </w:r>
      <w:r w:rsidR="00C92B57" w:rsidRPr="003D4402">
        <w:rPr>
          <w:u w:val="single"/>
        </w:rPr>
        <w:t>wereldmarkt en intensieve landbouw</w:t>
      </w:r>
      <w:r w:rsidR="00C92B57">
        <w:t>. Dat moet niet in dit gebied, zegt het Err</w:t>
      </w:r>
      <w:r w:rsidR="00151159">
        <w:t>atum</w:t>
      </w:r>
      <w:r w:rsidR="00B91EE5">
        <w:t>.</w:t>
      </w:r>
      <w:r w:rsidR="00151159">
        <w:t xml:space="preserve"> </w:t>
      </w:r>
      <w:r w:rsidR="00C92B57">
        <w:t xml:space="preserve">Het is de CDR niet duidelijk </w:t>
      </w:r>
      <w:r w:rsidR="003D4402">
        <w:t>op</w:t>
      </w:r>
      <w:r w:rsidR="00C92B57">
        <w:t xml:space="preserve"> welk reëel gevaar </w:t>
      </w:r>
      <w:r>
        <w:t>h</w:t>
      </w:r>
      <w:r w:rsidR="003D4402">
        <w:t>ier wordt gewezen</w:t>
      </w:r>
      <w:r w:rsidR="00C92B57">
        <w:t xml:space="preserve">: </w:t>
      </w:r>
      <w:r w:rsidR="001846B8">
        <w:t xml:space="preserve">in Waterland staat de koe in de wei - </w:t>
      </w:r>
      <w:r>
        <w:t xml:space="preserve">we </w:t>
      </w:r>
      <w:r w:rsidR="00C92B57">
        <w:t xml:space="preserve">hebben </w:t>
      </w:r>
      <w:r>
        <w:t xml:space="preserve">geen </w:t>
      </w:r>
      <w:r w:rsidR="00C92B57">
        <w:t>inten</w:t>
      </w:r>
      <w:r w:rsidR="00EC1AA9">
        <w:t>sieve melkvee</w:t>
      </w:r>
      <w:r w:rsidR="00EC1AA9">
        <w:softHyphen/>
        <w:t>houderijen</w:t>
      </w:r>
      <w:r w:rsidR="00C92B57">
        <w:t xml:space="preserve">. Produceren voor de wereldmarkt? </w:t>
      </w:r>
      <w:r w:rsidR="001846B8">
        <w:t xml:space="preserve"> </w:t>
      </w:r>
      <w:r w:rsidR="00C92B57">
        <w:t>Ja, de melk van de meeste boeren wordt opgehaald door Campina, inderdaad een we</w:t>
      </w:r>
      <w:r w:rsidR="001846B8">
        <w:t>reldspeler. Maar w</w:t>
      </w:r>
      <w:r w:rsidR="00B91EE5">
        <w:t xml:space="preserve">il het DB daar </w:t>
      </w:r>
      <w:r w:rsidR="001846B8">
        <w:t xml:space="preserve">nu </w:t>
      </w:r>
      <w:r w:rsidR="00C92B57">
        <w:t>vanaf?</w:t>
      </w:r>
      <w:r w:rsidR="00151159">
        <w:t xml:space="preserve">  </w:t>
      </w:r>
    </w:p>
    <w:p w:rsidR="008C1878" w:rsidRDefault="008C1878" w:rsidP="00DE7EF4">
      <w:pPr>
        <w:spacing w:line="360" w:lineRule="auto"/>
      </w:pPr>
      <w:r w:rsidRPr="003D4402">
        <w:rPr>
          <w:u w:val="single"/>
        </w:rPr>
        <w:t>Over verbreding en agrarische functies</w:t>
      </w:r>
      <w:r>
        <w:t xml:space="preserve">. </w:t>
      </w:r>
      <w:r w:rsidR="004821A0">
        <w:t xml:space="preserve"> </w:t>
      </w:r>
      <w:r w:rsidR="00DE7EF4">
        <w:t>Verbreding moet</w:t>
      </w:r>
      <w:r w:rsidR="003D4402">
        <w:t>,</w:t>
      </w:r>
      <w:r w:rsidR="00DE7EF4">
        <w:t xml:space="preserve"> </w:t>
      </w:r>
      <w:r w:rsidR="003D4402">
        <w:t xml:space="preserve">volgens het Erratum, </w:t>
      </w:r>
      <w:r w:rsidR="00EC1AA9">
        <w:t xml:space="preserve">het gewone boerenbedrijf </w:t>
      </w:r>
      <w:r w:rsidR="00DE7EF4">
        <w:t xml:space="preserve">vervangen. </w:t>
      </w:r>
      <w:r>
        <w:t xml:space="preserve">Wil het DB </w:t>
      </w:r>
      <w:r w:rsidR="00DE7EF4">
        <w:t xml:space="preserve">dus </w:t>
      </w:r>
      <w:r>
        <w:t xml:space="preserve">af van de volgende </w:t>
      </w:r>
      <w:r w:rsidR="00A5333E">
        <w:t>beleids</w:t>
      </w:r>
      <w:r>
        <w:t>afspraken</w:t>
      </w:r>
      <w:r w:rsidR="00A5333E">
        <w:t xml:space="preserve"> </w:t>
      </w:r>
      <w:r w:rsidR="00151159">
        <w:t xml:space="preserve">met </w:t>
      </w:r>
      <w:r w:rsidR="001B05EF">
        <w:t xml:space="preserve">buurgemeente </w:t>
      </w:r>
      <w:r w:rsidR="00151159">
        <w:t>Waterland, de Centrale S</w:t>
      </w:r>
      <w:r w:rsidR="00A5333E">
        <w:t>tad en haar eigen inwoners</w:t>
      </w:r>
      <w:r>
        <w:t>?</w:t>
      </w:r>
    </w:p>
    <w:tbl>
      <w:tblPr>
        <w:tblStyle w:val="Tabelraster"/>
        <w:tblW w:w="0" w:type="auto"/>
        <w:tblLook w:val="04A0"/>
      </w:tblPr>
      <w:tblGrid>
        <w:gridCol w:w="2406"/>
        <w:gridCol w:w="2297"/>
        <w:gridCol w:w="4579"/>
      </w:tblGrid>
      <w:tr w:rsidR="008C1878" w:rsidTr="008C1878">
        <w:tc>
          <w:tcPr>
            <w:tcW w:w="2301" w:type="dxa"/>
          </w:tcPr>
          <w:p w:rsidR="008C1878" w:rsidRPr="008C1878" w:rsidRDefault="008C1878" w:rsidP="002069EB">
            <w:r w:rsidRPr="008C1878">
              <w:t xml:space="preserve">Afsprakenkader Landbouw </w:t>
            </w:r>
            <w:r w:rsidR="00B91EE5">
              <w:t>(2011)</w:t>
            </w:r>
          </w:p>
        </w:tc>
        <w:tc>
          <w:tcPr>
            <w:tcW w:w="2302" w:type="dxa"/>
          </w:tcPr>
          <w:p w:rsidR="008C1878" w:rsidRPr="008C1878" w:rsidRDefault="008C1878" w:rsidP="002069EB">
            <w:r w:rsidRPr="008C1878">
              <w:t>overeenkomst met gemeente Waterland</w:t>
            </w:r>
            <w:r w:rsidR="00DE7EF4">
              <w:t xml:space="preserve"> </w:t>
            </w:r>
          </w:p>
        </w:tc>
        <w:tc>
          <w:tcPr>
            <w:tcW w:w="4603" w:type="dxa"/>
          </w:tcPr>
          <w:p w:rsidR="008C1878" w:rsidRPr="008C1878" w:rsidRDefault="008C1878" w:rsidP="002069EB">
            <w:pPr>
              <w:widowControl w:val="0"/>
              <w:autoSpaceDE w:val="0"/>
              <w:autoSpaceDN w:val="0"/>
              <w:adjustRightInd w:val="0"/>
              <w:rPr>
                <w:rFonts w:ascii="Times New Roman" w:hAnsi="Times New Roman" w:cs="Times New Roman"/>
                <w:lang w:val="en-US"/>
              </w:rPr>
            </w:pPr>
            <w:proofErr w:type="spellStart"/>
            <w:r w:rsidRPr="008C1878">
              <w:rPr>
                <w:rFonts w:ascii="Times New Roman" w:hAnsi="Times New Roman" w:cs="Times New Roman"/>
                <w:lang w:val="en-US"/>
              </w:rPr>
              <w:t>verbredingsactiviteiten</w:t>
            </w:r>
            <w:proofErr w:type="spellEnd"/>
            <w:r w:rsidRPr="008C1878">
              <w:rPr>
                <w:rFonts w:ascii="Times New Roman" w:hAnsi="Times New Roman" w:cs="Times New Roman"/>
                <w:lang w:val="en-US"/>
              </w:rPr>
              <w:t xml:space="preserve"> </w:t>
            </w:r>
            <w:proofErr w:type="spellStart"/>
            <w:r w:rsidRPr="008C1878">
              <w:rPr>
                <w:rFonts w:ascii="Times New Roman" w:hAnsi="Times New Roman" w:cs="Times New Roman"/>
                <w:lang w:val="en-US"/>
              </w:rPr>
              <w:t>mogen</w:t>
            </w:r>
            <w:proofErr w:type="spellEnd"/>
            <w:r w:rsidRPr="008C1878">
              <w:rPr>
                <w:rFonts w:ascii="Times New Roman" w:hAnsi="Times New Roman" w:cs="Times New Roman"/>
                <w:lang w:val="en-US"/>
              </w:rPr>
              <w:t xml:space="preserve"> </w:t>
            </w:r>
            <w:proofErr w:type="spellStart"/>
            <w:r w:rsidRPr="008C1878">
              <w:rPr>
                <w:rFonts w:ascii="Times New Roman" w:hAnsi="Times New Roman" w:cs="Times New Roman"/>
                <w:lang w:val="en-US"/>
              </w:rPr>
              <w:t>niet</w:t>
            </w:r>
            <w:proofErr w:type="spellEnd"/>
            <w:r w:rsidRPr="008C1878">
              <w:rPr>
                <w:rFonts w:ascii="Times New Roman" w:hAnsi="Times New Roman" w:cs="Times New Roman"/>
                <w:lang w:val="en-US"/>
              </w:rPr>
              <w:t xml:space="preserve"> van </w:t>
            </w:r>
            <w:proofErr w:type="spellStart"/>
            <w:r w:rsidRPr="008C1878">
              <w:rPr>
                <w:rFonts w:ascii="Times New Roman" w:hAnsi="Times New Roman" w:cs="Times New Roman"/>
                <w:lang w:val="en-US"/>
              </w:rPr>
              <w:t>essentieel</w:t>
            </w:r>
            <w:proofErr w:type="spellEnd"/>
            <w:r w:rsidRPr="008C1878">
              <w:rPr>
                <w:rFonts w:ascii="Times New Roman" w:hAnsi="Times New Roman" w:cs="Times New Roman"/>
                <w:lang w:val="en-US"/>
              </w:rPr>
              <w:t xml:space="preserve"> </w:t>
            </w:r>
            <w:proofErr w:type="spellStart"/>
            <w:r w:rsidRPr="008C1878">
              <w:rPr>
                <w:rFonts w:ascii="Times New Roman" w:hAnsi="Times New Roman" w:cs="Times New Roman"/>
                <w:lang w:val="en-US"/>
              </w:rPr>
              <w:t>belang</w:t>
            </w:r>
            <w:proofErr w:type="spellEnd"/>
            <w:r w:rsidRPr="008C1878">
              <w:rPr>
                <w:rFonts w:ascii="Times New Roman" w:hAnsi="Times New Roman" w:cs="Times New Roman"/>
                <w:lang w:val="en-US"/>
              </w:rPr>
              <w:t xml:space="preserve"> </w:t>
            </w:r>
            <w:proofErr w:type="spellStart"/>
            <w:r w:rsidRPr="008C1878">
              <w:rPr>
                <w:rFonts w:ascii="Times New Roman" w:hAnsi="Times New Roman" w:cs="Times New Roman"/>
                <w:lang w:val="en-US"/>
              </w:rPr>
              <w:t>zijn</w:t>
            </w:r>
            <w:proofErr w:type="spellEnd"/>
            <w:r w:rsidRPr="008C1878">
              <w:rPr>
                <w:rFonts w:ascii="Times New Roman" w:hAnsi="Times New Roman" w:cs="Times New Roman"/>
                <w:lang w:val="en-US"/>
              </w:rPr>
              <w:t xml:space="preserve"> </w:t>
            </w:r>
            <w:proofErr w:type="spellStart"/>
            <w:r w:rsidRPr="008C1878">
              <w:rPr>
                <w:rFonts w:ascii="Times New Roman" w:hAnsi="Times New Roman" w:cs="Times New Roman"/>
                <w:lang w:val="en-US"/>
              </w:rPr>
              <w:t>voo</w:t>
            </w:r>
            <w:r>
              <w:rPr>
                <w:rFonts w:ascii="Times New Roman" w:hAnsi="Times New Roman" w:cs="Times New Roman"/>
                <w:lang w:val="en-US"/>
              </w:rPr>
              <w:t>r</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economische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duurz</w:t>
            </w:r>
            <w:r w:rsidRPr="008C1878">
              <w:rPr>
                <w:rFonts w:ascii="Times New Roman" w:hAnsi="Times New Roman" w:cs="Times New Roman"/>
                <w:lang w:val="en-US"/>
              </w:rPr>
              <w:t>aamheid</w:t>
            </w:r>
            <w:proofErr w:type="spellEnd"/>
            <w:r w:rsidRPr="008C1878">
              <w:rPr>
                <w:rFonts w:ascii="Times New Roman" w:hAnsi="Times New Roman" w:cs="Times New Roman"/>
                <w:lang w:val="en-US"/>
              </w:rPr>
              <w:t xml:space="preserve"> van </w:t>
            </w:r>
            <w:proofErr w:type="spellStart"/>
            <w:r w:rsidRPr="008C1878">
              <w:rPr>
                <w:rFonts w:ascii="Times New Roman" w:hAnsi="Times New Roman" w:cs="Times New Roman"/>
                <w:lang w:val="en-US"/>
              </w:rPr>
              <w:t>een</w:t>
            </w:r>
            <w:proofErr w:type="spellEnd"/>
            <w:r w:rsidRPr="008C1878">
              <w:rPr>
                <w:rFonts w:ascii="Times New Roman" w:hAnsi="Times New Roman" w:cs="Times New Roman"/>
                <w:lang w:val="en-US"/>
              </w:rPr>
              <w:t xml:space="preserve"> </w:t>
            </w:r>
            <w:proofErr w:type="spellStart"/>
            <w:r w:rsidRPr="008C1878">
              <w:rPr>
                <w:rFonts w:ascii="Times New Roman" w:hAnsi="Times New Roman" w:cs="Times New Roman"/>
                <w:lang w:val="en-US"/>
              </w:rPr>
              <w:t>bedrijf</w:t>
            </w:r>
            <w:proofErr w:type="spellEnd"/>
            <w:r w:rsidR="006A6B10">
              <w:rPr>
                <w:rFonts w:ascii="Times New Roman" w:hAnsi="Times New Roman" w:cs="Times New Roman"/>
                <w:lang w:val="en-US"/>
              </w:rPr>
              <w:t xml:space="preserve"> (p. 26)</w:t>
            </w:r>
          </w:p>
        </w:tc>
      </w:tr>
      <w:tr w:rsidR="008C1878" w:rsidTr="008C1878">
        <w:tc>
          <w:tcPr>
            <w:tcW w:w="2301" w:type="dxa"/>
          </w:tcPr>
          <w:p w:rsidR="008C1878" w:rsidRPr="008C1878" w:rsidRDefault="008C1878" w:rsidP="002069EB">
            <w:r>
              <w:t>Toetsingskader Hoofdgroenstructuur</w:t>
            </w:r>
            <w:r w:rsidR="00B91EE5">
              <w:t xml:space="preserve"> (2012)</w:t>
            </w:r>
          </w:p>
        </w:tc>
        <w:tc>
          <w:tcPr>
            <w:tcW w:w="2302" w:type="dxa"/>
          </w:tcPr>
          <w:p w:rsidR="008C1878" w:rsidRPr="008C1878" w:rsidRDefault="008C1878" w:rsidP="002069EB">
            <w:r>
              <w:t>stedelijk</w:t>
            </w:r>
            <w:r w:rsidR="006A6B10">
              <w:t xml:space="preserve"> beleid tot</w:t>
            </w:r>
            <w:r>
              <w:t xml:space="preserve"> 2022</w:t>
            </w:r>
            <w:r w:rsidR="00DE7EF4">
              <w:t xml:space="preserve"> </w:t>
            </w:r>
          </w:p>
        </w:tc>
        <w:tc>
          <w:tcPr>
            <w:tcW w:w="4603" w:type="dxa"/>
          </w:tcPr>
          <w:p w:rsidR="008C1878" w:rsidRPr="008C1878" w:rsidRDefault="006A6B10" w:rsidP="002069EB">
            <w:pPr>
              <w:widowControl w:val="0"/>
              <w:autoSpaceDE w:val="0"/>
              <w:autoSpaceDN w:val="0"/>
              <w:adjustRightInd w:val="0"/>
              <w:rPr>
                <w:rFonts w:ascii="Times New Roman" w:hAnsi="Times New Roman" w:cs="Times New Roman"/>
                <w:lang w:val="en-US"/>
              </w:rPr>
            </w:pPr>
            <w:r w:rsidRPr="006A6B10">
              <w:rPr>
                <w:rFonts w:ascii="Times New Roman" w:hAnsi="Times New Roman" w:cs="Times New Roman"/>
                <w:lang w:val="en-US"/>
              </w:rPr>
              <w:t xml:space="preserve">De </w:t>
            </w:r>
            <w:proofErr w:type="spellStart"/>
            <w:r w:rsidRPr="006A6B10">
              <w:rPr>
                <w:rFonts w:ascii="Times New Roman" w:hAnsi="Times New Roman" w:cs="Times New Roman"/>
                <w:lang w:val="en-US"/>
              </w:rPr>
              <w:t>agrarische</w:t>
            </w:r>
            <w:proofErr w:type="spellEnd"/>
            <w:r w:rsidRPr="006A6B10">
              <w:rPr>
                <w:rFonts w:ascii="Times New Roman" w:hAnsi="Times New Roman" w:cs="Times New Roman"/>
                <w:lang w:val="en-US"/>
              </w:rPr>
              <w:t xml:space="preserve"> </w:t>
            </w:r>
            <w:proofErr w:type="spellStart"/>
            <w:r w:rsidRPr="006A6B10">
              <w:rPr>
                <w:rFonts w:ascii="Times New Roman" w:hAnsi="Times New Roman" w:cs="Times New Roman"/>
                <w:lang w:val="en-US"/>
              </w:rPr>
              <w:t>functie</w:t>
            </w:r>
            <w:proofErr w:type="spellEnd"/>
            <w:r w:rsidRPr="006A6B10">
              <w:rPr>
                <w:rFonts w:ascii="Times New Roman" w:hAnsi="Times New Roman" w:cs="Times New Roman"/>
                <w:lang w:val="en-US"/>
              </w:rPr>
              <w:t xml:space="preserve"> </w:t>
            </w:r>
            <w:proofErr w:type="spellStart"/>
            <w:r w:rsidRPr="006A6B10">
              <w:rPr>
                <w:rFonts w:ascii="Times New Roman" w:hAnsi="Times New Roman" w:cs="Times New Roman"/>
                <w:lang w:val="en-US"/>
              </w:rPr>
              <w:t>blijft</w:t>
            </w:r>
            <w:proofErr w:type="spellEnd"/>
            <w:r w:rsidRPr="006A6B10">
              <w:rPr>
                <w:rFonts w:ascii="Times New Roman" w:hAnsi="Times New Roman" w:cs="Times New Roman"/>
                <w:lang w:val="en-US"/>
              </w:rPr>
              <w:t xml:space="preserve"> (</w:t>
            </w:r>
            <w:proofErr w:type="spellStart"/>
            <w:r w:rsidRPr="006A6B10">
              <w:rPr>
                <w:rFonts w:ascii="Times New Roman" w:hAnsi="Times New Roman" w:cs="Times New Roman"/>
                <w:lang w:val="en-US"/>
              </w:rPr>
              <w:t>ook</w:t>
            </w:r>
            <w:proofErr w:type="spellEnd"/>
            <w:r w:rsidRPr="006A6B10">
              <w:rPr>
                <w:rFonts w:ascii="Times New Roman" w:hAnsi="Times New Roman" w:cs="Times New Roman"/>
                <w:lang w:val="en-US"/>
              </w:rPr>
              <w:t xml:space="preserve"> </w:t>
            </w:r>
            <w:proofErr w:type="spellStart"/>
            <w:r w:rsidRPr="006A6B10">
              <w:rPr>
                <w:rFonts w:ascii="Times New Roman" w:hAnsi="Times New Roman" w:cs="Times New Roman"/>
                <w:lang w:val="en-US"/>
              </w:rPr>
              <w:t>econo</w:t>
            </w:r>
            <w:r w:rsidRPr="006A6B10">
              <w:rPr>
                <w:rFonts w:ascii="Times New Roman" w:hAnsi="Times New Roman" w:cs="Times New Roman"/>
                <w:lang w:val="en-US"/>
              </w:rPr>
              <w:softHyphen/>
              <w:t>misch</w:t>
            </w:r>
            <w:proofErr w:type="spellEnd"/>
            <w:r w:rsidRPr="006A6B10">
              <w:rPr>
                <w:rFonts w:ascii="Times New Roman" w:hAnsi="Times New Roman" w:cs="Times New Roman"/>
                <w:lang w:val="en-US"/>
              </w:rPr>
              <w:t xml:space="preserve"> </w:t>
            </w:r>
            <w:proofErr w:type="spellStart"/>
            <w:r w:rsidRPr="006A6B10">
              <w:rPr>
                <w:rFonts w:ascii="Times New Roman" w:hAnsi="Times New Roman" w:cs="Times New Roman"/>
                <w:lang w:val="en-US"/>
              </w:rPr>
              <w:t>gezien</w:t>
            </w:r>
            <w:proofErr w:type="spellEnd"/>
            <w:r w:rsidRPr="006A6B10">
              <w:rPr>
                <w:rFonts w:ascii="Times New Roman" w:hAnsi="Times New Roman" w:cs="Times New Roman"/>
                <w:lang w:val="en-US"/>
              </w:rPr>
              <w:t xml:space="preserve">) de </w:t>
            </w:r>
            <w:proofErr w:type="spellStart"/>
            <w:r w:rsidRPr="006A6B10">
              <w:rPr>
                <w:rFonts w:ascii="Times New Roman" w:hAnsi="Times New Roman" w:cs="Times New Roman"/>
                <w:lang w:val="en-US"/>
              </w:rPr>
              <w:t>hoofdfunctie</w:t>
            </w:r>
            <w:proofErr w:type="spellEnd"/>
            <w:r w:rsidRPr="006A6B10">
              <w:rPr>
                <w:rFonts w:ascii="Times New Roman" w:hAnsi="Times New Roman" w:cs="Times New Roman"/>
                <w:lang w:val="en-US"/>
              </w:rPr>
              <w:t xml:space="preserve"> van het </w:t>
            </w:r>
            <w:proofErr w:type="spellStart"/>
            <w:r w:rsidRPr="006A6B10">
              <w:rPr>
                <w:rFonts w:ascii="Times New Roman" w:hAnsi="Times New Roman" w:cs="Times New Roman"/>
                <w:lang w:val="en-US"/>
              </w:rPr>
              <w:t>bedrijf</w:t>
            </w:r>
            <w:proofErr w:type="spellEnd"/>
            <w:r>
              <w:rPr>
                <w:rFonts w:ascii="Times New Roman" w:hAnsi="Times New Roman" w:cs="Times New Roman"/>
                <w:lang w:val="en-US"/>
              </w:rPr>
              <w:t xml:space="preserve"> (p. 24)</w:t>
            </w:r>
          </w:p>
        </w:tc>
      </w:tr>
      <w:tr w:rsidR="006A6B10" w:rsidTr="008C1878">
        <w:tc>
          <w:tcPr>
            <w:tcW w:w="2301" w:type="dxa"/>
          </w:tcPr>
          <w:p w:rsidR="006A6B10" w:rsidRDefault="00A5333E" w:rsidP="002069EB">
            <w:r>
              <w:t>Bestemmingsplan Landelijk Noord</w:t>
            </w:r>
            <w:r w:rsidR="00B91EE5">
              <w:t xml:space="preserve"> (2013)</w:t>
            </w:r>
          </w:p>
        </w:tc>
        <w:tc>
          <w:tcPr>
            <w:tcW w:w="2302" w:type="dxa"/>
          </w:tcPr>
          <w:p w:rsidR="006A6B10" w:rsidRDefault="00A5333E" w:rsidP="002069EB">
            <w:r>
              <w:t>stadsdeelbeleid tot 2023</w:t>
            </w:r>
            <w:r w:rsidR="00DE7EF4">
              <w:t xml:space="preserve"> </w:t>
            </w:r>
          </w:p>
        </w:tc>
        <w:tc>
          <w:tcPr>
            <w:tcW w:w="4603" w:type="dxa"/>
          </w:tcPr>
          <w:p w:rsidR="006A6B10" w:rsidRPr="006A6B10" w:rsidRDefault="00A5333E" w:rsidP="002069EB">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Het </w:t>
            </w:r>
            <w:proofErr w:type="spellStart"/>
            <w:r>
              <w:rPr>
                <w:rFonts w:ascii="Times New Roman" w:hAnsi="Times New Roman" w:cs="Times New Roman"/>
                <w:lang w:val="en-US"/>
              </w:rPr>
              <w:t>beleid</w:t>
            </w:r>
            <w:proofErr w:type="spellEnd"/>
            <w:r>
              <w:rPr>
                <w:rFonts w:ascii="Times New Roman" w:hAnsi="Times New Roman" w:cs="Times New Roman"/>
                <w:lang w:val="en-US"/>
              </w:rPr>
              <w:t xml:space="preserve"> is </w:t>
            </w:r>
            <w:proofErr w:type="spellStart"/>
            <w:r>
              <w:rPr>
                <w:rFonts w:ascii="Times New Roman" w:hAnsi="Times New Roman" w:cs="Times New Roman"/>
                <w:lang w:val="en-US"/>
              </w:rPr>
              <w:t>er</w:t>
            </w:r>
            <w:proofErr w:type="spellEnd"/>
            <w:r>
              <w:rPr>
                <w:rFonts w:ascii="Times New Roman" w:hAnsi="Times New Roman" w:cs="Times New Roman"/>
                <w:lang w:val="en-US"/>
              </w:rPr>
              <w:t xml:space="preserve"> …</w:t>
            </w:r>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uitdrukkelijk</w:t>
            </w:r>
            <w:proofErr w:type="spellEnd"/>
            <w:r w:rsidRPr="00A5333E">
              <w:rPr>
                <w:rFonts w:ascii="Times New Roman" w:hAnsi="Times New Roman" w:cs="Times New Roman"/>
                <w:lang w:val="en-US"/>
              </w:rPr>
              <w:t xml:space="preserve"> op </w:t>
            </w:r>
            <w:proofErr w:type="spellStart"/>
            <w:r w:rsidRPr="00A5333E">
              <w:rPr>
                <w:rFonts w:ascii="Times New Roman" w:hAnsi="Times New Roman" w:cs="Times New Roman"/>
                <w:lang w:val="en-US"/>
              </w:rPr>
              <w:t>gericht</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om</w:t>
            </w:r>
            <w:proofErr w:type="spellEnd"/>
            <w:r w:rsidRPr="00A5333E">
              <w:rPr>
                <w:rFonts w:ascii="Times New Roman" w:hAnsi="Times New Roman" w:cs="Times New Roman"/>
                <w:lang w:val="en-US"/>
              </w:rPr>
              <w:t xml:space="preserve"> de </w:t>
            </w:r>
            <w:proofErr w:type="spellStart"/>
            <w:r w:rsidRPr="00A5333E">
              <w:rPr>
                <w:rFonts w:ascii="Times New Roman" w:hAnsi="Times New Roman" w:cs="Times New Roman"/>
                <w:lang w:val="en-US"/>
              </w:rPr>
              <w:t>bestaande</w:t>
            </w:r>
            <w:proofErr w:type="spellEnd"/>
            <w:r>
              <w:rPr>
                <w:rFonts w:ascii="Times New Roman" w:hAnsi="Times New Roman" w:cs="Times New Roman"/>
                <w:lang w:val="en-US"/>
              </w:rPr>
              <w:t xml:space="preserve"> </w:t>
            </w:r>
            <w:proofErr w:type="spellStart"/>
            <w:r w:rsidRPr="00A5333E">
              <w:rPr>
                <w:rFonts w:ascii="Times New Roman" w:hAnsi="Times New Roman" w:cs="Times New Roman"/>
                <w:lang w:val="en-US"/>
              </w:rPr>
              <w:t>grondgebonden</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veehouderijbedrijven</w:t>
            </w:r>
            <w:proofErr w:type="spellEnd"/>
            <w:r w:rsidRPr="00A5333E">
              <w:rPr>
                <w:rFonts w:ascii="Times New Roman" w:hAnsi="Times New Roman" w:cs="Times New Roman"/>
                <w:lang w:val="en-US"/>
              </w:rPr>
              <w:t xml:space="preserve"> </w:t>
            </w:r>
            <w:r>
              <w:rPr>
                <w:rFonts w:ascii="Times New Roman" w:hAnsi="Times New Roman" w:cs="Times New Roman"/>
                <w:lang w:val="en-US"/>
              </w:rPr>
              <w:t>…</w:t>
            </w:r>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te</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behouden</w:t>
            </w:r>
            <w:proofErr w:type="spellEnd"/>
            <w:r>
              <w:rPr>
                <w:rFonts w:ascii="Times New Roman" w:hAnsi="Times New Roman" w:cs="Times New Roman"/>
                <w:lang w:val="en-US"/>
              </w:rPr>
              <w:t xml:space="preserve"> (p. 41),  </w:t>
            </w:r>
            <w:r w:rsidRPr="00A5333E">
              <w:rPr>
                <w:rFonts w:ascii="Times New Roman" w:hAnsi="Times New Roman" w:cs="Times New Roman"/>
                <w:lang w:val="en-US"/>
              </w:rPr>
              <w:t xml:space="preserve">Om de </w:t>
            </w:r>
            <w:proofErr w:type="spellStart"/>
            <w:r w:rsidRPr="00A5333E">
              <w:rPr>
                <w:rFonts w:ascii="Times New Roman" w:hAnsi="Times New Roman" w:cs="Times New Roman"/>
                <w:lang w:val="en-US"/>
              </w:rPr>
              <w:t>nevenfuncties</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een</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duidelijk</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ondergeschikt</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karakter</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te</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laten</w:t>
            </w:r>
            <w:proofErr w:type="spellEnd"/>
            <w:r w:rsidRPr="00A5333E">
              <w:rPr>
                <w:rFonts w:ascii="Times New Roman" w:hAnsi="Times New Roman" w:cs="Times New Roman"/>
                <w:lang w:val="en-US"/>
              </w:rPr>
              <w:t xml:space="preserve"> </w:t>
            </w:r>
            <w:proofErr w:type="spellStart"/>
            <w:r w:rsidRPr="00A5333E">
              <w:rPr>
                <w:rFonts w:ascii="Times New Roman" w:hAnsi="Times New Roman" w:cs="Times New Roman"/>
                <w:lang w:val="en-US"/>
              </w:rPr>
              <w:t>behouden</w:t>
            </w:r>
            <w:proofErr w:type="spellEnd"/>
            <w:r w:rsidRPr="00A5333E">
              <w:rPr>
                <w:rFonts w:ascii="Times New Roman" w:hAnsi="Times New Roman" w:cs="Times New Roman"/>
                <w:lang w:val="en-US"/>
              </w:rPr>
              <w:t xml:space="preserve"> ten </w:t>
            </w:r>
            <w:proofErr w:type="spellStart"/>
            <w:r w:rsidRPr="00A5333E">
              <w:rPr>
                <w:rFonts w:ascii="Times New Roman" w:hAnsi="Times New Roman" w:cs="Times New Roman"/>
                <w:lang w:val="en-US"/>
              </w:rPr>
              <w:t>aanzien</w:t>
            </w:r>
            <w:proofErr w:type="spellEnd"/>
            <w:r w:rsidRPr="00A5333E">
              <w:rPr>
                <w:rFonts w:ascii="Times New Roman" w:hAnsi="Times New Roman" w:cs="Times New Roman"/>
                <w:lang w:val="en-US"/>
              </w:rPr>
              <w:t xml:space="preserve"> van</w:t>
            </w:r>
            <w:r>
              <w:rPr>
                <w:rFonts w:ascii="Times New Roman" w:hAnsi="Times New Roman" w:cs="Times New Roman"/>
                <w:lang w:val="en-US"/>
              </w:rPr>
              <w:t xml:space="preserve"> </w:t>
            </w:r>
            <w:r w:rsidRPr="00A5333E">
              <w:rPr>
                <w:rFonts w:ascii="Times New Roman" w:hAnsi="Times New Roman" w:cs="Times New Roman"/>
                <w:lang w:val="en-US"/>
              </w:rPr>
              <w:t xml:space="preserve">de </w:t>
            </w:r>
            <w:proofErr w:type="spellStart"/>
            <w:r w:rsidRPr="00A5333E">
              <w:rPr>
                <w:rFonts w:ascii="Times New Roman" w:hAnsi="Times New Roman" w:cs="Times New Roman"/>
                <w:lang w:val="en-US"/>
              </w:rPr>
              <w:t>primai</w:t>
            </w:r>
            <w:r>
              <w:rPr>
                <w:rFonts w:ascii="Times New Roman" w:hAnsi="Times New Roman" w:cs="Times New Roman"/>
                <w:lang w:val="en-US"/>
              </w:rPr>
              <w:t>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agrarische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functie</w:t>
            </w:r>
            <w:proofErr w:type="spellEnd"/>
            <w:r>
              <w:rPr>
                <w:rFonts w:ascii="Times New Roman" w:hAnsi="Times New Roman" w:cs="Times New Roman"/>
                <w:lang w:val="en-US"/>
              </w:rPr>
              <w:t xml:space="preserve"> is in de </w:t>
            </w:r>
            <w:proofErr w:type="spellStart"/>
            <w:r w:rsidRPr="00A5333E">
              <w:rPr>
                <w:rFonts w:ascii="Times New Roman" w:hAnsi="Times New Roman" w:cs="Times New Roman"/>
                <w:lang w:val="en-US"/>
              </w:rPr>
              <w:t>bestemmingsregels</w:t>
            </w:r>
            <w:proofErr w:type="spellEnd"/>
            <w:r w:rsidRPr="00A5333E">
              <w:rPr>
                <w:rFonts w:ascii="Times New Roman" w:hAnsi="Times New Roman" w:cs="Times New Roman"/>
                <w:lang w:val="en-US"/>
              </w:rPr>
              <w:t xml:space="preserve"> </w:t>
            </w:r>
            <w:r>
              <w:rPr>
                <w:rFonts w:ascii="Times New Roman" w:hAnsi="Times New Roman" w:cs="Times New Roman"/>
                <w:lang w:val="en-US"/>
              </w:rPr>
              <w:t>… (p. 42)</w:t>
            </w:r>
          </w:p>
        </w:tc>
      </w:tr>
    </w:tbl>
    <w:p w:rsidR="00A5333E" w:rsidRDefault="008C1878" w:rsidP="00EC1AA9">
      <w:pPr>
        <w:spacing w:after="120" w:line="360" w:lineRule="auto"/>
      </w:pPr>
      <w:r>
        <w:t xml:space="preserve">  </w:t>
      </w:r>
    </w:p>
    <w:p w:rsidR="00486BB0" w:rsidRDefault="00FC4B3B" w:rsidP="00DE7EF4">
      <w:pPr>
        <w:spacing w:line="360" w:lineRule="auto"/>
      </w:pPr>
      <w:r w:rsidRPr="003D4402">
        <w:rPr>
          <w:u w:val="single"/>
        </w:rPr>
        <w:t>O</w:t>
      </w:r>
      <w:r w:rsidR="00DE7EF4" w:rsidRPr="003D4402">
        <w:rPr>
          <w:u w:val="single"/>
        </w:rPr>
        <w:t xml:space="preserve">ver extensief boeren op </w:t>
      </w:r>
      <w:r w:rsidR="00C92B57" w:rsidRPr="003D4402">
        <w:rPr>
          <w:u w:val="single"/>
        </w:rPr>
        <w:t>vochtig weidevogelgrasland</w:t>
      </w:r>
      <w:r w:rsidR="00C92B57">
        <w:t xml:space="preserve">. </w:t>
      </w:r>
      <w:r w:rsidR="001846B8">
        <w:t xml:space="preserve"> In de gemeente Midden-Delfland heeft het LEI in </w:t>
      </w:r>
      <w:r w:rsidR="00C92B57">
        <w:t>2011</w:t>
      </w:r>
      <w:r w:rsidR="001846B8">
        <w:t xml:space="preserve"> uitgezocht: </w:t>
      </w:r>
      <w:r w:rsidR="00C92B57">
        <w:t xml:space="preserve">kan een extensief </w:t>
      </w:r>
      <w:r w:rsidR="00151159">
        <w:t>melkveebedrijf op vochtig weide</w:t>
      </w:r>
      <w:r w:rsidR="001846B8">
        <w:softHyphen/>
      </w:r>
      <w:r w:rsidR="00151159">
        <w:lastRenderedPageBreak/>
        <w:t>vogel</w:t>
      </w:r>
      <w:r w:rsidR="001846B8">
        <w:softHyphen/>
      </w:r>
      <w:r w:rsidR="00151159">
        <w:t>grasland</w:t>
      </w:r>
      <w:r w:rsidR="00C92B57">
        <w:t xml:space="preserve"> economisch </w:t>
      </w:r>
      <w:r w:rsidR="00DE7EF4">
        <w:t>boeren</w:t>
      </w:r>
      <w:r w:rsidR="00C92B57">
        <w:t xml:space="preserve">? De conclusie was dat het </w:t>
      </w:r>
      <w:r w:rsidR="00DE7EF4">
        <w:t xml:space="preserve">misschien </w:t>
      </w:r>
      <w:r w:rsidR="00C92B57">
        <w:t>kon als je andere soorten koeien hield (</w:t>
      </w:r>
      <w:r>
        <w:t xml:space="preserve">de Blaarkop, </w:t>
      </w:r>
      <w:r w:rsidR="00C92B57">
        <w:t xml:space="preserve">een </w:t>
      </w:r>
      <w:proofErr w:type="spellStart"/>
      <w:r w:rsidR="00C92B57">
        <w:t>oud-Hollands</w:t>
      </w:r>
      <w:proofErr w:type="spellEnd"/>
      <w:r w:rsidR="00C92B57">
        <w:t xml:space="preserve"> ras dat gewend is in het nat te staan), </w:t>
      </w:r>
      <w:r>
        <w:t xml:space="preserve">bereid was om een forse afwaardering te plegen op de waarde van de grond en </w:t>
      </w:r>
      <w:r w:rsidR="004821A0">
        <w:t xml:space="preserve">blijvend </w:t>
      </w:r>
      <w:r>
        <w:t xml:space="preserve">afhankelijk </w:t>
      </w:r>
      <w:r w:rsidR="00B91EE5">
        <w:t>durft te</w:t>
      </w:r>
      <w:r>
        <w:t xml:space="preserve"> zijn van subsidies. </w:t>
      </w:r>
      <w:r w:rsidR="00486BB0">
        <w:t>Als tot zoiets in overleg tussen overheid en ondernemers beslo</w:t>
      </w:r>
      <w:r w:rsidR="00DE7EF4">
        <w:t>ten zou kunnen worden, zal de C</w:t>
      </w:r>
      <w:r w:rsidR="00486BB0">
        <w:t xml:space="preserve">DR niet tegen zijn. Waar we wel </w:t>
      </w:r>
      <w:r w:rsidR="001846B8">
        <w:t xml:space="preserve">op </w:t>
      </w:r>
      <w:r w:rsidR="00486BB0">
        <w:t>tegen zijn is om het vanuit de overheid als een toekomstpe</w:t>
      </w:r>
      <w:r w:rsidR="00B91EE5">
        <w:t>rspectief te schetsen zonder</w:t>
      </w:r>
      <w:r w:rsidR="00486BB0">
        <w:t xml:space="preserve"> bereid te zijn om er het geld bij te leggen wat het kost. Onze becijfering van die kosten zijn als volgt (we gaan uit van ‘het grootste deel van het gebied’ - 1000 ha):</w:t>
      </w:r>
    </w:p>
    <w:tbl>
      <w:tblPr>
        <w:tblStyle w:val="Tabelraster"/>
        <w:tblW w:w="0" w:type="auto"/>
        <w:tblLook w:val="04A0"/>
      </w:tblPr>
      <w:tblGrid>
        <w:gridCol w:w="4928"/>
        <w:gridCol w:w="2551"/>
        <w:gridCol w:w="1727"/>
      </w:tblGrid>
      <w:tr w:rsidR="00486BB0" w:rsidTr="002664B9">
        <w:tc>
          <w:tcPr>
            <w:tcW w:w="4928" w:type="dxa"/>
          </w:tcPr>
          <w:p w:rsidR="00486BB0" w:rsidRDefault="00486BB0" w:rsidP="002069EB">
            <w:pPr>
              <w:pStyle w:val="Lijstalinea"/>
              <w:numPr>
                <w:ilvl w:val="0"/>
                <w:numId w:val="3"/>
              </w:numPr>
              <w:ind w:left="357" w:hanging="357"/>
            </w:pPr>
            <w:r>
              <w:t>afwaardering grond (schadeloosstelling boeren)</w:t>
            </w:r>
          </w:p>
        </w:tc>
        <w:tc>
          <w:tcPr>
            <w:tcW w:w="2551" w:type="dxa"/>
          </w:tcPr>
          <w:p w:rsidR="00486BB0" w:rsidRDefault="00486BB0" w:rsidP="002069EB">
            <w:r>
              <w:t>1000 x 15.000</w:t>
            </w:r>
          </w:p>
        </w:tc>
        <w:tc>
          <w:tcPr>
            <w:tcW w:w="1727" w:type="dxa"/>
          </w:tcPr>
          <w:p w:rsidR="00486BB0" w:rsidRDefault="00486BB0" w:rsidP="002069EB">
            <w:r>
              <w:t>15 miljoen</w:t>
            </w:r>
          </w:p>
        </w:tc>
      </w:tr>
      <w:tr w:rsidR="00486BB0" w:rsidTr="002664B9">
        <w:tc>
          <w:tcPr>
            <w:tcW w:w="4928" w:type="dxa"/>
          </w:tcPr>
          <w:p w:rsidR="00486BB0" w:rsidRDefault="00486BB0" w:rsidP="002069EB">
            <w:pPr>
              <w:pStyle w:val="Lijstalinea"/>
              <w:numPr>
                <w:ilvl w:val="0"/>
                <w:numId w:val="3"/>
              </w:numPr>
              <w:ind w:left="357" w:hanging="357"/>
            </w:pPr>
            <w:r>
              <w:t>uitkopen 10 boerderijen (50%)</w:t>
            </w:r>
          </w:p>
        </w:tc>
        <w:tc>
          <w:tcPr>
            <w:tcW w:w="2551" w:type="dxa"/>
          </w:tcPr>
          <w:p w:rsidR="00486BB0" w:rsidRDefault="00486BB0" w:rsidP="002069EB">
            <w:r>
              <w:t>10 x 2 miljoen</w:t>
            </w:r>
          </w:p>
        </w:tc>
        <w:tc>
          <w:tcPr>
            <w:tcW w:w="1727" w:type="dxa"/>
          </w:tcPr>
          <w:p w:rsidR="00486BB0" w:rsidRDefault="00486BB0" w:rsidP="002069EB">
            <w:r>
              <w:t>20 miljoen</w:t>
            </w:r>
          </w:p>
        </w:tc>
      </w:tr>
      <w:tr w:rsidR="00486BB0" w:rsidTr="002664B9">
        <w:tc>
          <w:tcPr>
            <w:tcW w:w="4928" w:type="dxa"/>
          </w:tcPr>
          <w:p w:rsidR="00486BB0" w:rsidRDefault="00486BB0" w:rsidP="002069EB">
            <w:pPr>
              <w:pStyle w:val="Lijstalinea"/>
              <w:numPr>
                <w:ilvl w:val="0"/>
                <w:numId w:val="3"/>
              </w:numPr>
              <w:ind w:left="357" w:hanging="357"/>
            </w:pPr>
            <w:r>
              <w:t>tijdelijk aankoop herverkavelingsgronden</w:t>
            </w:r>
          </w:p>
        </w:tc>
        <w:tc>
          <w:tcPr>
            <w:tcW w:w="2551" w:type="dxa"/>
          </w:tcPr>
          <w:p w:rsidR="00486BB0" w:rsidRDefault="00486BB0" w:rsidP="002069EB">
            <w:r>
              <w:t>gesteld op 50%  van totaal</w:t>
            </w:r>
          </w:p>
        </w:tc>
        <w:tc>
          <w:tcPr>
            <w:tcW w:w="1727" w:type="dxa"/>
          </w:tcPr>
          <w:p w:rsidR="00486BB0" w:rsidRDefault="00EC1AA9" w:rsidP="00974AF2">
            <w:r>
              <w:t>15</w:t>
            </w:r>
            <w:r w:rsidR="00974AF2">
              <w:t xml:space="preserve"> </w:t>
            </w:r>
            <w:r w:rsidR="00486BB0">
              <w:t>miljoen</w:t>
            </w:r>
          </w:p>
        </w:tc>
      </w:tr>
      <w:tr w:rsidR="00486BB0" w:rsidTr="002664B9">
        <w:tc>
          <w:tcPr>
            <w:tcW w:w="4928" w:type="dxa"/>
          </w:tcPr>
          <w:p w:rsidR="00486BB0" w:rsidRDefault="00486BB0" w:rsidP="002069EB">
            <w:pPr>
              <w:pStyle w:val="Lijstalinea"/>
              <w:numPr>
                <w:ilvl w:val="0"/>
                <w:numId w:val="3"/>
              </w:numPr>
              <w:ind w:left="357" w:hanging="357"/>
            </w:pPr>
            <w:r>
              <w:t>aanpassen wegen</w:t>
            </w:r>
            <w:r w:rsidR="00974AF2">
              <w:t xml:space="preserve"> (NB KOSTENPOST STADSDEEL)</w:t>
            </w:r>
          </w:p>
        </w:tc>
        <w:tc>
          <w:tcPr>
            <w:tcW w:w="2551" w:type="dxa"/>
          </w:tcPr>
          <w:p w:rsidR="00486BB0" w:rsidRDefault="00486BB0" w:rsidP="002069EB">
            <w:r>
              <w:t>10 km (damwanden of piepschuim)</w:t>
            </w:r>
          </w:p>
        </w:tc>
        <w:tc>
          <w:tcPr>
            <w:tcW w:w="1727" w:type="dxa"/>
          </w:tcPr>
          <w:p w:rsidR="00486BB0" w:rsidRDefault="00486BB0" w:rsidP="002069EB">
            <w:r>
              <w:t>30 - 60 miljoen</w:t>
            </w:r>
          </w:p>
        </w:tc>
      </w:tr>
      <w:tr w:rsidR="00486BB0" w:rsidTr="002664B9">
        <w:tc>
          <w:tcPr>
            <w:tcW w:w="4928" w:type="dxa"/>
          </w:tcPr>
          <w:p w:rsidR="00486BB0" w:rsidRDefault="002664B9" w:rsidP="002069EB">
            <w:pPr>
              <w:pStyle w:val="Lijstalinea"/>
              <w:numPr>
                <w:ilvl w:val="0"/>
                <w:numId w:val="3"/>
              </w:numPr>
              <w:ind w:left="357" w:hanging="357"/>
            </w:pPr>
            <w:r>
              <w:t xml:space="preserve">aanpassen burgerwoningen </w:t>
            </w:r>
            <w:proofErr w:type="spellStart"/>
            <w:r>
              <w:t>ivm</w:t>
            </w:r>
            <w:proofErr w:type="spellEnd"/>
            <w:r>
              <w:t xml:space="preserve"> hogere waterstand </w:t>
            </w:r>
          </w:p>
        </w:tc>
        <w:tc>
          <w:tcPr>
            <w:tcW w:w="2551" w:type="dxa"/>
          </w:tcPr>
          <w:p w:rsidR="00486BB0" w:rsidRDefault="002664B9" w:rsidP="002069EB">
            <w:r>
              <w:t>minimaal € 100.000 per woning</w:t>
            </w:r>
          </w:p>
        </w:tc>
        <w:tc>
          <w:tcPr>
            <w:tcW w:w="1727" w:type="dxa"/>
          </w:tcPr>
          <w:p w:rsidR="00486BB0" w:rsidRDefault="002664B9" w:rsidP="002069EB">
            <w:r>
              <w:t>p</w:t>
            </w:r>
            <w:r w:rsidR="002069EB">
              <w:t>.</w:t>
            </w:r>
            <w:r>
              <w:t>m</w:t>
            </w:r>
            <w:r w:rsidR="002069EB">
              <w:t>.</w:t>
            </w:r>
          </w:p>
        </w:tc>
      </w:tr>
      <w:tr w:rsidR="002664B9" w:rsidTr="002664B9">
        <w:tc>
          <w:tcPr>
            <w:tcW w:w="4928" w:type="dxa"/>
          </w:tcPr>
          <w:p w:rsidR="002664B9" w:rsidRDefault="002664B9" w:rsidP="002069EB">
            <w:pPr>
              <w:pStyle w:val="Lijstalinea"/>
              <w:numPr>
                <w:ilvl w:val="0"/>
                <w:numId w:val="3"/>
              </w:numPr>
              <w:ind w:left="357" w:hanging="357"/>
            </w:pPr>
            <w:r>
              <w:t xml:space="preserve">Totaal, minus de blijvende subsidielast ad jaarlijks € 1000/hectare (= 1 miljoen) </w:t>
            </w:r>
          </w:p>
        </w:tc>
        <w:tc>
          <w:tcPr>
            <w:tcW w:w="2551" w:type="dxa"/>
          </w:tcPr>
          <w:p w:rsidR="002664B9" w:rsidRDefault="002664B9" w:rsidP="002069EB"/>
        </w:tc>
        <w:tc>
          <w:tcPr>
            <w:tcW w:w="1727" w:type="dxa"/>
          </w:tcPr>
          <w:p w:rsidR="002664B9" w:rsidRDefault="00B91EE5" w:rsidP="002069EB">
            <w:r>
              <w:t>65 tot 9</w:t>
            </w:r>
            <w:r w:rsidR="00151159">
              <w:t>5</w:t>
            </w:r>
            <w:r w:rsidR="002664B9">
              <w:t xml:space="preserve"> miljoen</w:t>
            </w:r>
          </w:p>
        </w:tc>
      </w:tr>
    </w:tbl>
    <w:p w:rsidR="00974AF2" w:rsidRDefault="00974AF2" w:rsidP="00974AF2">
      <w:pPr>
        <w:spacing w:after="0" w:line="360" w:lineRule="auto"/>
      </w:pPr>
    </w:p>
    <w:p w:rsidR="002664B9" w:rsidRDefault="002664B9" w:rsidP="00EC1AA9">
      <w:pPr>
        <w:spacing w:after="120" w:line="360" w:lineRule="auto"/>
      </w:pPr>
      <w:r>
        <w:t xml:space="preserve">Voorzitter, ik kom op </w:t>
      </w:r>
      <w:r w:rsidRPr="003D4402">
        <w:rPr>
          <w:u w:val="single"/>
        </w:rPr>
        <w:t>vier zakelijke vragen</w:t>
      </w:r>
      <w:r>
        <w:t xml:space="preserve"> bij het Erratum:</w:t>
      </w:r>
    </w:p>
    <w:p w:rsidR="002664B9" w:rsidRDefault="002664B9" w:rsidP="00151159">
      <w:pPr>
        <w:pStyle w:val="Lijstalinea"/>
        <w:numPr>
          <w:ilvl w:val="0"/>
          <w:numId w:val="3"/>
        </w:numPr>
        <w:spacing w:line="360" w:lineRule="auto"/>
      </w:pPr>
      <w:r>
        <w:t xml:space="preserve">is berekend </w:t>
      </w:r>
      <w:r w:rsidR="00B91EE5">
        <w:t xml:space="preserve">of </w:t>
      </w:r>
      <w:r>
        <w:t>verb</w:t>
      </w:r>
      <w:r w:rsidR="001F2FD2">
        <w:t xml:space="preserve">reding het productieverlies </w:t>
      </w:r>
      <w:r w:rsidR="001846B8">
        <w:t>door vochtig</w:t>
      </w:r>
      <w:r w:rsidR="001F2FD2">
        <w:t xml:space="preserve"> grasland </w:t>
      </w:r>
      <w:r>
        <w:t xml:space="preserve">kan </w:t>
      </w:r>
      <w:r w:rsidR="004821A0">
        <w:t>goed</w:t>
      </w:r>
      <w:r w:rsidR="004821A0">
        <w:softHyphen/>
      </w:r>
      <w:r w:rsidR="001F2FD2">
        <w:t>m</w:t>
      </w:r>
      <w:r>
        <w:t>aken?</w:t>
      </w:r>
    </w:p>
    <w:p w:rsidR="002664B9" w:rsidRDefault="004821A0" w:rsidP="00151159">
      <w:pPr>
        <w:pStyle w:val="Lijstalinea"/>
        <w:numPr>
          <w:ilvl w:val="0"/>
          <w:numId w:val="3"/>
        </w:numPr>
        <w:spacing w:line="360" w:lineRule="auto"/>
      </w:pPr>
      <w:r>
        <w:t xml:space="preserve">is onderzocht of er geld </w:t>
      </w:r>
      <w:r w:rsidR="002664B9">
        <w:t xml:space="preserve">is om deze </w:t>
      </w:r>
      <w:r w:rsidR="001B05EF">
        <w:t>transformatie</w:t>
      </w:r>
      <w:r w:rsidR="002664B9">
        <w:t xml:space="preserve"> te </w:t>
      </w:r>
      <w:r w:rsidR="001B05EF">
        <w:t>betalen</w:t>
      </w:r>
      <w:r w:rsidR="002664B9">
        <w:t>?</w:t>
      </w:r>
    </w:p>
    <w:p w:rsidR="002664B9" w:rsidRDefault="002664B9" w:rsidP="00151159">
      <w:pPr>
        <w:pStyle w:val="Lijstalinea"/>
        <w:numPr>
          <w:ilvl w:val="0"/>
          <w:numId w:val="3"/>
        </w:numPr>
        <w:spacing w:line="360" w:lineRule="auto"/>
      </w:pPr>
      <w:r>
        <w:t xml:space="preserve">is </w:t>
      </w:r>
      <w:r w:rsidR="00B91EE5">
        <w:t xml:space="preserve">afgewogen </w:t>
      </w:r>
      <w:r w:rsidR="00974AF2">
        <w:t xml:space="preserve">op welke </w:t>
      </w:r>
      <w:r w:rsidR="00974AF2" w:rsidRPr="004821A0">
        <w:rPr>
          <w:i/>
        </w:rPr>
        <w:t>andere</w:t>
      </w:r>
      <w:r w:rsidR="00974AF2">
        <w:t xml:space="preserve"> manieren da</w:t>
      </w:r>
      <w:r>
        <w:t xml:space="preserve">t geld </w:t>
      </w:r>
      <w:r w:rsidR="00B91EE5">
        <w:t>besteed kan worden aan de beoogde doelen</w:t>
      </w:r>
      <w:r w:rsidR="001846B8">
        <w:t xml:space="preserve"> (veen en weidevogels, </w:t>
      </w:r>
      <w:r>
        <w:t>streekproducten en ander</w:t>
      </w:r>
      <w:r w:rsidR="00B91EE5">
        <w:t>e groene diensten voor de stad</w:t>
      </w:r>
      <w:r w:rsidR="001846B8">
        <w:t>)</w:t>
      </w:r>
      <w:r w:rsidR="00B91EE5">
        <w:t>?</w:t>
      </w:r>
      <w:r w:rsidR="001846B8">
        <w:t xml:space="preserve"> </w:t>
      </w:r>
    </w:p>
    <w:p w:rsidR="001F2FD2" w:rsidRDefault="002664B9" w:rsidP="00DE7EF4">
      <w:pPr>
        <w:pStyle w:val="Lijstalinea"/>
        <w:numPr>
          <w:ilvl w:val="0"/>
          <w:numId w:val="3"/>
        </w:numPr>
        <w:spacing w:line="360" w:lineRule="auto"/>
      </w:pPr>
      <w:r>
        <w:t>is nagegaan welke schade boeren ga</w:t>
      </w:r>
      <w:r w:rsidR="00B91EE5">
        <w:t xml:space="preserve">an lijden, omdat een </w:t>
      </w:r>
      <w:r w:rsidR="00B91EE5" w:rsidRPr="00974AF2">
        <w:rPr>
          <w:u w:val="single"/>
        </w:rPr>
        <w:t>nu</w:t>
      </w:r>
      <w:r w:rsidR="00B91EE5">
        <w:t xml:space="preserve"> </w:t>
      </w:r>
      <w:r>
        <w:t>aangekondigde waarde</w:t>
      </w:r>
      <w:r w:rsidR="00974AF2">
        <w:softHyphen/>
      </w:r>
      <w:r>
        <w:t xml:space="preserve">daling van de grond - hun onderpand bij de bank - gaat leiden tot hogere rente en minder financieringsmogelijkheden voor </w:t>
      </w:r>
      <w:r w:rsidR="00B91EE5">
        <w:t>vernieuwing en investeren</w:t>
      </w:r>
      <w:r>
        <w:t>?</w:t>
      </w:r>
    </w:p>
    <w:p w:rsidR="008C1878" w:rsidRDefault="008C1878" w:rsidP="00DE7EF4">
      <w:pPr>
        <w:spacing w:line="360" w:lineRule="auto"/>
      </w:pPr>
      <w:r>
        <w:t xml:space="preserve">Voorzitter, </w:t>
      </w:r>
      <w:r w:rsidR="00151159">
        <w:t xml:space="preserve">we vinden het Erratum schadelijk voor ons gebied. </w:t>
      </w:r>
      <w:r w:rsidR="001846B8">
        <w:t xml:space="preserve">We hopen op steun voor </w:t>
      </w:r>
      <w:r>
        <w:t xml:space="preserve"> </w:t>
      </w:r>
      <w:r w:rsidR="001846B8">
        <w:t>de</w:t>
      </w:r>
      <w:r>
        <w:t xml:space="preserve"> door ons voorgestelde amendementen.</w:t>
      </w:r>
      <w:r w:rsidR="00974AF2">
        <w:t xml:space="preserve"> </w:t>
      </w:r>
    </w:p>
    <w:p w:rsidR="00F545E1" w:rsidRDefault="00F545E1" w:rsidP="00DE7EF4">
      <w:pPr>
        <w:spacing w:line="360" w:lineRule="auto"/>
      </w:pPr>
      <w:r>
        <w:t xml:space="preserve">    </w:t>
      </w:r>
    </w:p>
    <w:sectPr w:rsidR="00F545E1" w:rsidSect="00534C3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B3C37"/>
    <w:multiLevelType w:val="hybridMultilevel"/>
    <w:tmpl w:val="F544E196"/>
    <w:lvl w:ilvl="0" w:tplc="827674F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982BFB"/>
    <w:multiLevelType w:val="hybridMultilevel"/>
    <w:tmpl w:val="D6729596"/>
    <w:lvl w:ilvl="0" w:tplc="827674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C1798"/>
    <w:multiLevelType w:val="hybridMultilevel"/>
    <w:tmpl w:val="BECE9E0E"/>
    <w:lvl w:ilvl="0" w:tplc="827674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F545E1"/>
    <w:rsid w:val="000B4700"/>
    <w:rsid w:val="000E59D1"/>
    <w:rsid w:val="00151159"/>
    <w:rsid w:val="001846B8"/>
    <w:rsid w:val="001B05EF"/>
    <w:rsid w:val="001F2FD2"/>
    <w:rsid w:val="002069EB"/>
    <w:rsid w:val="002664B9"/>
    <w:rsid w:val="0039184F"/>
    <w:rsid w:val="003D4402"/>
    <w:rsid w:val="00440F54"/>
    <w:rsid w:val="004821A0"/>
    <w:rsid w:val="004842AD"/>
    <w:rsid w:val="00486BB0"/>
    <w:rsid w:val="004D7F7E"/>
    <w:rsid w:val="00534C38"/>
    <w:rsid w:val="005F0633"/>
    <w:rsid w:val="006A6B10"/>
    <w:rsid w:val="00756E2F"/>
    <w:rsid w:val="007F46B0"/>
    <w:rsid w:val="00846536"/>
    <w:rsid w:val="008C1878"/>
    <w:rsid w:val="00974AF2"/>
    <w:rsid w:val="00A4517C"/>
    <w:rsid w:val="00A5333E"/>
    <w:rsid w:val="00B91EE5"/>
    <w:rsid w:val="00C21703"/>
    <w:rsid w:val="00C92B57"/>
    <w:rsid w:val="00DE7EF4"/>
    <w:rsid w:val="00EC1AA9"/>
    <w:rsid w:val="00F545E1"/>
    <w:rsid w:val="00F6185F"/>
    <w:rsid w:val="00F868F7"/>
    <w:rsid w:val="00FC4B3B"/>
    <w:rsid w:val="00FE41DE"/>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E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B57"/>
    <w:pPr>
      <w:ind w:left="720"/>
      <w:contextualSpacing/>
    </w:pPr>
  </w:style>
  <w:style w:type="table" w:styleId="Tabelraster">
    <w:name w:val="Table Grid"/>
    <w:basedOn w:val="Standaardtabel"/>
    <w:uiPriority w:val="59"/>
    <w:rsid w:val="00486BB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56E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92B57"/>
    <w:pPr>
      <w:ind w:left="720"/>
      <w:contextualSpacing/>
    </w:pPr>
  </w:style>
  <w:style w:type="table" w:styleId="Tabelraster">
    <w:name w:val="Table Grid"/>
    <w:basedOn w:val="Standaardtabel"/>
    <w:uiPriority w:val="59"/>
    <w:rsid w:val="00486BB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5258</Characters>
  <Application>Microsoft Office Word</Application>
  <DocSecurity>0</DocSecurity>
  <Lines>43</Lines>
  <Paragraphs>12</Paragraphs>
  <ScaleCrop>false</ScaleCrop>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hendriks</dc:creator>
  <cp:lastModifiedBy>Marianne</cp:lastModifiedBy>
  <cp:revision>2</cp:revision>
  <cp:lastPrinted>2013-12-18T18:32:00Z</cp:lastPrinted>
  <dcterms:created xsi:type="dcterms:W3CDTF">2013-12-19T12:34:00Z</dcterms:created>
  <dcterms:modified xsi:type="dcterms:W3CDTF">2013-12-19T12:34:00Z</dcterms:modified>
</cp:coreProperties>
</file>